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Default="005305E3" w:rsidP="00E820CE">
      <w:pPr>
        <w:pStyle w:val="BodyText"/>
        <w:tabs>
          <w:tab w:val="left" w:pos="2552"/>
        </w:tabs>
      </w:pPr>
      <w:r>
        <w:t>E</w:t>
      </w:r>
      <w:r w:rsidR="009831C0">
        <w:t>NAV</w:t>
      </w:r>
      <w:r w:rsidR="00B20031">
        <w:t>1</w:t>
      </w:r>
      <w:r>
        <w:t>5</w:t>
      </w:r>
      <w:r w:rsidR="0092692B">
        <w:tab/>
      </w:r>
      <w:r w:rsidR="00A0389B">
        <w:t>In</w:t>
      </w:r>
      <w:r>
        <w:t>put</w:t>
      </w:r>
      <w:r w:rsidR="00A0389B">
        <w:t xml:space="preserve"> </w:t>
      </w:r>
      <w:r w:rsidR="001C44A3">
        <w:t>paper</w:t>
      </w:r>
    </w:p>
    <w:p w:rsidR="00A446C9" w:rsidRDefault="00A446C9" w:rsidP="00E820CE">
      <w:pPr>
        <w:pStyle w:val="BodyText"/>
        <w:tabs>
          <w:tab w:val="left" w:pos="2552"/>
        </w:tabs>
      </w:pPr>
      <w:r>
        <w:t>Agenda item</w:t>
      </w:r>
      <w:r w:rsidR="001C44A3">
        <w:tab/>
      </w:r>
      <w:r w:rsidR="00992398">
        <w:t>8</w:t>
      </w:r>
      <w:bookmarkStart w:id="0" w:name="_GoBack"/>
      <w:bookmarkEnd w:id="0"/>
    </w:p>
    <w:p w:rsidR="005305E3" w:rsidRDefault="00A446C9" w:rsidP="00E820CE">
      <w:pPr>
        <w:pStyle w:val="BodyText"/>
        <w:tabs>
          <w:tab w:val="left" w:pos="2552"/>
        </w:tabs>
      </w:pPr>
      <w:r>
        <w:t>Task Number</w:t>
      </w:r>
      <w:r w:rsidR="001C44A3">
        <w:tab/>
      </w:r>
    </w:p>
    <w:p w:rsidR="00362CD9" w:rsidRDefault="00362CD9" w:rsidP="00E820CE">
      <w:pPr>
        <w:pStyle w:val="BodyText"/>
        <w:tabs>
          <w:tab w:val="left" w:pos="2552"/>
        </w:tabs>
      </w:pPr>
      <w:r>
        <w:t>Author(s)</w:t>
      </w:r>
      <w:r w:rsidR="00E820CE">
        <w:t xml:space="preserve"> / Submitter(s)</w:t>
      </w:r>
      <w:r>
        <w:tab/>
      </w:r>
      <w:r w:rsidR="007D5B74">
        <w:t>N Ward</w:t>
      </w:r>
    </w:p>
    <w:p w:rsidR="00A8237C" w:rsidRDefault="00A8237C" w:rsidP="00E820CE">
      <w:pPr>
        <w:pStyle w:val="BodyText"/>
        <w:tabs>
          <w:tab w:val="left" w:pos="2552"/>
        </w:tabs>
      </w:pPr>
    </w:p>
    <w:p w:rsidR="00A8237C" w:rsidRDefault="00A8237C" w:rsidP="00E820CE">
      <w:pPr>
        <w:pStyle w:val="BodyText"/>
        <w:tabs>
          <w:tab w:val="left" w:pos="2552"/>
        </w:tabs>
      </w:pPr>
    </w:p>
    <w:p w:rsidR="00A446C9" w:rsidRDefault="009D1636" w:rsidP="00A446C9">
      <w:pPr>
        <w:pStyle w:val="Title"/>
      </w:pPr>
      <w:r>
        <w:t>IALA S-200 Domain</w:t>
      </w:r>
      <w:r w:rsidR="001B6151">
        <w:t xml:space="preserve"> </w:t>
      </w:r>
      <w:r w:rsidR="005305E3">
        <w:t>–</w:t>
      </w:r>
      <w:r w:rsidR="001B6151">
        <w:t xml:space="preserve"> </w:t>
      </w:r>
      <w:r>
        <w:t>Status Report</w:t>
      </w:r>
    </w:p>
    <w:p w:rsidR="00A446C9" w:rsidRDefault="00A446C9" w:rsidP="00A446C9">
      <w:pPr>
        <w:pStyle w:val="Heading1"/>
      </w:pPr>
      <w:r>
        <w:t>Summary</w:t>
      </w:r>
    </w:p>
    <w:p w:rsidR="00BE09B5" w:rsidRDefault="005305E3" w:rsidP="00BE09B5">
      <w:pPr>
        <w:pStyle w:val="Heading2"/>
        <w:numPr>
          <w:ilvl w:val="0"/>
          <w:numId w:val="0"/>
        </w:numPr>
        <w:rPr>
          <w:b w:val="0"/>
        </w:rPr>
      </w:pPr>
      <w:r>
        <w:rPr>
          <w:b w:val="0"/>
        </w:rPr>
        <w:t xml:space="preserve">IALA </w:t>
      </w:r>
      <w:r w:rsidR="00615DF5">
        <w:rPr>
          <w:b w:val="0"/>
        </w:rPr>
        <w:t xml:space="preserve">is developing </w:t>
      </w:r>
      <w:r w:rsidR="009D1636">
        <w:rPr>
          <w:b w:val="0"/>
        </w:rPr>
        <w:t xml:space="preserve">its Domain within the IHO S-100 Registry. Details have been posted on the IALA website (Technical section) drawing on the information provided in IALA Guideline 1106. </w:t>
      </w:r>
      <w:r w:rsidR="00BE09B5">
        <w:rPr>
          <w:b w:val="0"/>
        </w:rPr>
        <w:t>Also shown is the proposed numbering scheme, a slightly amended version of that proposed by IHO, together with the status of the various product specifications under development or planned and the organisations and individuals responsible. This information is shown in the Annex to this document, so that it can be reviewed by the Committee and any necessary amendments made.</w:t>
      </w:r>
    </w:p>
    <w:p w:rsidR="001C44A3" w:rsidRDefault="00BE09B5" w:rsidP="00BE09B5">
      <w:pPr>
        <w:pStyle w:val="Heading2"/>
        <w:numPr>
          <w:ilvl w:val="0"/>
          <w:numId w:val="0"/>
        </w:numPr>
      </w:pPr>
      <w:r>
        <w:t>1.1</w:t>
      </w:r>
      <w:r>
        <w:tab/>
      </w:r>
      <w:r w:rsidR="00BD4E6F">
        <w:t>Purpose</w:t>
      </w:r>
      <w:r w:rsidR="004D1D85">
        <w:t xml:space="preserve"> of the document</w:t>
      </w:r>
    </w:p>
    <w:p w:rsidR="00C32DE2" w:rsidRDefault="001B6151" w:rsidP="00E55927">
      <w:pPr>
        <w:pStyle w:val="BodyText"/>
      </w:pPr>
      <w:r>
        <w:t>T</w:t>
      </w:r>
      <w:r w:rsidR="00BD4E6F">
        <w:t xml:space="preserve">he Committee </w:t>
      </w:r>
      <w:r>
        <w:t xml:space="preserve">is invited to </w:t>
      </w:r>
      <w:r w:rsidR="00186920">
        <w:t>consider</w:t>
      </w:r>
      <w:r w:rsidR="00C32DE2">
        <w:t>:</w:t>
      </w:r>
    </w:p>
    <w:p w:rsidR="00BE09B5" w:rsidRDefault="00C32DE2" w:rsidP="00E55927">
      <w:pPr>
        <w:pStyle w:val="BodyText"/>
      </w:pPr>
      <w:r>
        <w:t>-</w:t>
      </w:r>
      <w:r w:rsidR="001B6151">
        <w:t xml:space="preserve"> </w:t>
      </w:r>
      <w:proofErr w:type="gramStart"/>
      <w:r w:rsidR="001B6151">
        <w:t>the</w:t>
      </w:r>
      <w:proofErr w:type="gramEnd"/>
      <w:r w:rsidR="001B6151">
        <w:t xml:space="preserve"> </w:t>
      </w:r>
      <w:r w:rsidR="00BE09B5">
        <w:t>information provided in the Annex and provide comments and amendments as appropriate.</w:t>
      </w:r>
    </w:p>
    <w:p w:rsidR="00B56BDF" w:rsidRDefault="00BE09B5" w:rsidP="00BE09B5">
      <w:pPr>
        <w:pStyle w:val="Heading2"/>
        <w:numPr>
          <w:ilvl w:val="0"/>
          <w:numId w:val="0"/>
        </w:numPr>
      </w:pPr>
      <w:r>
        <w:t>1.2</w:t>
      </w:r>
      <w:r>
        <w:tab/>
      </w:r>
      <w:r w:rsidR="00B56BDF">
        <w:t>Related documents</w:t>
      </w:r>
    </w:p>
    <w:p w:rsidR="00E55927" w:rsidRDefault="00C32DE2" w:rsidP="00E55927">
      <w:pPr>
        <w:pStyle w:val="BodyText"/>
      </w:pPr>
      <w:r>
        <w:t xml:space="preserve">IALA </w:t>
      </w:r>
      <w:r w:rsidR="00BE09B5">
        <w:t>website (Technical)</w:t>
      </w:r>
      <w:r w:rsidR="00392FEF">
        <w:t>.</w:t>
      </w:r>
    </w:p>
    <w:p w:rsidR="00C2732A" w:rsidRDefault="00C2732A">
      <w:pPr>
        <w:rPr>
          <w:rFonts w:ascii="Calibri" w:hAnsi="Calibri" w:cs="Times New Roman"/>
          <w:lang w:eastAsia="en-US"/>
        </w:rPr>
      </w:pPr>
      <w:r>
        <w:rPr>
          <w:rFonts w:ascii="Calibri" w:hAnsi="Calibri" w:cs="Times New Roman"/>
          <w:lang w:eastAsia="en-US"/>
        </w:rPr>
        <w:br w:type="page"/>
      </w:r>
    </w:p>
    <w:p w:rsidR="00C2732A" w:rsidRDefault="00C2732A" w:rsidP="00C2732A">
      <w:pPr>
        <w:rPr>
          <w:rFonts w:cs="Arial"/>
          <w:b/>
          <w:szCs w:val="21"/>
          <w:lang w:eastAsia="en-US"/>
        </w:rPr>
      </w:pPr>
      <w:r>
        <w:rPr>
          <w:rFonts w:cs="Arial"/>
          <w:b/>
          <w:szCs w:val="21"/>
          <w:lang w:eastAsia="en-US"/>
        </w:rPr>
        <w:lastRenderedPageBreak/>
        <w:t>ANNEX</w:t>
      </w:r>
    </w:p>
    <w:p w:rsidR="00C2732A" w:rsidRDefault="00C2732A" w:rsidP="00C2732A">
      <w:pPr>
        <w:rPr>
          <w:rFonts w:cs="Arial"/>
          <w:b/>
          <w:szCs w:val="21"/>
          <w:lang w:eastAsia="en-US"/>
        </w:rPr>
      </w:pPr>
    </w:p>
    <w:p w:rsidR="00C2732A" w:rsidRPr="00C2732A" w:rsidRDefault="00C2732A" w:rsidP="00C2732A">
      <w:pPr>
        <w:rPr>
          <w:rFonts w:cs="Arial"/>
          <w:b/>
          <w:szCs w:val="21"/>
          <w:lang w:eastAsia="en-US"/>
        </w:rPr>
      </w:pPr>
      <w:r w:rsidRPr="00C2732A">
        <w:rPr>
          <w:rFonts w:cs="Arial"/>
          <w:b/>
          <w:szCs w:val="21"/>
          <w:lang w:eastAsia="en-US"/>
        </w:rPr>
        <w:t>Proposed Product Specification Numbering Scheme for IALA Domains</w:t>
      </w:r>
    </w:p>
    <w:p w:rsidR="00C2732A" w:rsidRPr="00C2732A" w:rsidRDefault="00C2732A" w:rsidP="00C2732A">
      <w:pPr>
        <w:rPr>
          <w:rFonts w:cs="Arial"/>
          <w:szCs w:val="21"/>
          <w:lang w:eastAsia="en-US"/>
        </w:rPr>
      </w:pPr>
    </w:p>
    <w:p w:rsidR="00C2732A" w:rsidRPr="00C2732A" w:rsidRDefault="00C2732A" w:rsidP="00C2732A">
      <w:pPr>
        <w:spacing w:after="120"/>
        <w:rPr>
          <w:rFonts w:cs="Arial"/>
          <w:szCs w:val="21"/>
          <w:lang w:eastAsia="en-US"/>
        </w:rPr>
      </w:pPr>
      <w:r w:rsidRPr="00C2732A">
        <w:rPr>
          <w:rFonts w:cs="Arial"/>
          <w:szCs w:val="21"/>
          <w:lang w:eastAsia="en-US"/>
        </w:rPr>
        <w:t>IALA S-201 to S-209 AtoN</w:t>
      </w:r>
    </w:p>
    <w:p w:rsidR="00C2732A" w:rsidRPr="00C2732A" w:rsidRDefault="00C2732A" w:rsidP="00C2732A">
      <w:pPr>
        <w:spacing w:after="120"/>
        <w:rPr>
          <w:rFonts w:cs="Arial"/>
          <w:szCs w:val="21"/>
          <w:lang w:eastAsia="en-US"/>
        </w:rPr>
      </w:pPr>
      <w:r w:rsidRPr="00C2732A">
        <w:rPr>
          <w:rFonts w:cs="Arial"/>
          <w:szCs w:val="21"/>
          <w:lang w:eastAsia="en-US"/>
        </w:rPr>
        <w:t xml:space="preserve">IALA S-210 to S-229 VTS (IVEF, MSI, </w:t>
      </w:r>
      <w:proofErr w:type="spellStart"/>
      <w:r w:rsidRPr="00C2732A">
        <w:rPr>
          <w:rFonts w:cs="Arial"/>
          <w:szCs w:val="21"/>
          <w:lang w:eastAsia="en-US"/>
        </w:rPr>
        <w:t>etc</w:t>
      </w:r>
      <w:proofErr w:type="spellEnd"/>
      <w:r w:rsidRPr="00C2732A">
        <w:rPr>
          <w:rFonts w:cs="Arial"/>
          <w:szCs w:val="21"/>
          <w:lang w:eastAsia="en-US"/>
        </w:rPr>
        <w:t>)</w:t>
      </w:r>
    </w:p>
    <w:p w:rsidR="00C2732A" w:rsidRPr="00C2732A" w:rsidRDefault="00C2732A" w:rsidP="00C2732A">
      <w:pPr>
        <w:spacing w:after="120"/>
        <w:rPr>
          <w:rFonts w:cs="Arial"/>
          <w:szCs w:val="21"/>
          <w:lang w:eastAsia="en-US"/>
        </w:rPr>
      </w:pPr>
      <w:r w:rsidRPr="00C2732A">
        <w:rPr>
          <w:rFonts w:cs="Arial"/>
          <w:szCs w:val="21"/>
          <w:lang w:eastAsia="en-US"/>
        </w:rPr>
        <w:t>IALA S-230 to S-239 e-</w:t>
      </w:r>
      <w:proofErr w:type="spellStart"/>
      <w:r w:rsidRPr="00C2732A">
        <w:rPr>
          <w:rFonts w:cs="Arial"/>
          <w:szCs w:val="21"/>
          <w:lang w:eastAsia="en-US"/>
        </w:rPr>
        <w:t>Nav</w:t>
      </w:r>
      <w:proofErr w:type="spellEnd"/>
      <w:r w:rsidRPr="00C2732A">
        <w:rPr>
          <w:rFonts w:cs="Arial"/>
          <w:szCs w:val="21"/>
          <w:lang w:eastAsia="en-US"/>
        </w:rPr>
        <w:t xml:space="preserve"> </w:t>
      </w:r>
      <w:proofErr w:type="spellStart"/>
      <w:r w:rsidRPr="00C2732A">
        <w:rPr>
          <w:rFonts w:cs="Arial"/>
          <w:szCs w:val="21"/>
          <w:lang w:eastAsia="en-US"/>
        </w:rPr>
        <w:t>Comms</w:t>
      </w:r>
      <w:proofErr w:type="spellEnd"/>
      <w:r w:rsidRPr="00C2732A">
        <w:rPr>
          <w:rFonts w:cs="Arial"/>
          <w:szCs w:val="21"/>
          <w:lang w:eastAsia="en-US"/>
        </w:rPr>
        <w:t xml:space="preserve"> (VDES, ASM, </w:t>
      </w:r>
      <w:proofErr w:type="spellStart"/>
      <w:r w:rsidRPr="00C2732A">
        <w:rPr>
          <w:rFonts w:cs="Arial"/>
          <w:szCs w:val="21"/>
          <w:lang w:eastAsia="en-US"/>
        </w:rPr>
        <w:t>etc</w:t>
      </w:r>
      <w:proofErr w:type="spellEnd"/>
      <w:r w:rsidRPr="00C2732A">
        <w:rPr>
          <w:rFonts w:cs="Arial"/>
          <w:szCs w:val="21"/>
          <w:lang w:eastAsia="en-US"/>
        </w:rPr>
        <w:t>)</w:t>
      </w:r>
    </w:p>
    <w:p w:rsidR="00C2732A" w:rsidRPr="00C2732A" w:rsidRDefault="00C2732A" w:rsidP="00C2732A">
      <w:pPr>
        <w:spacing w:after="120"/>
        <w:rPr>
          <w:rFonts w:cs="Arial"/>
          <w:szCs w:val="21"/>
          <w:lang w:eastAsia="en-US"/>
        </w:rPr>
      </w:pPr>
      <w:r w:rsidRPr="00C2732A">
        <w:rPr>
          <w:rFonts w:cs="Arial"/>
          <w:szCs w:val="21"/>
          <w:lang w:eastAsia="en-US"/>
        </w:rPr>
        <w:t xml:space="preserve">IALA S-240 to S-249 Shore technical Infrastructure (PNT, e-loran </w:t>
      </w:r>
      <w:proofErr w:type="spellStart"/>
      <w:r w:rsidRPr="00C2732A">
        <w:rPr>
          <w:rFonts w:cs="Arial"/>
          <w:szCs w:val="21"/>
          <w:lang w:eastAsia="en-US"/>
        </w:rPr>
        <w:t>etc</w:t>
      </w:r>
      <w:proofErr w:type="spellEnd"/>
      <w:r w:rsidRPr="00C2732A">
        <w:rPr>
          <w:rFonts w:cs="Arial"/>
          <w:szCs w:val="21"/>
          <w:lang w:eastAsia="en-US"/>
        </w:rPr>
        <w:t>)</w:t>
      </w:r>
    </w:p>
    <w:p w:rsidR="00C2732A" w:rsidRPr="00C2732A" w:rsidRDefault="00C2732A" w:rsidP="00C2732A">
      <w:pPr>
        <w:spacing w:after="120"/>
        <w:rPr>
          <w:rFonts w:cs="Arial"/>
          <w:szCs w:val="21"/>
          <w:lang w:eastAsia="en-US"/>
        </w:rPr>
      </w:pPr>
      <w:proofErr w:type="gramStart"/>
      <w:r w:rsidRPr="00C2732A">
        <w:rPr>
          <w:rFonts w:cs="Arial"/>
          <w:szCs w:val="21"/>
          <w:lang w:eastAsia="en-US"/>
        </w:rPr>
        <w:t>IALA S-250 to S-299 T.B.D.</w:t>
      </w:r>
      <w:proofErr w:type="gramEnd"/>
    </w:p>
    <w:p w:rsidR="00C2732A" w:rsidRPr="00C2732A" w:rsidRDefault="00C2732A" w:rsidP="00C2732A">
      <w:pPr>
        <w:spacing w:after="120"/>
        <w:rPr>
          <w:rFonts w:cs="Arial"/>
          <w:szCs w:val="21"/>
          <w:lang w:eastAsia="en-US"/>
        </w:rPr>
      </w:pPr>
    </w:p>
    <w:p w:rsidR="00C2732A" w:rsidRDefault="00C2732A" w:rsidP="00C2732A">
      <w:pPr>
        <w:spacing w:after="120"/>
        <w:rPr>
          <w:rFonts w:cs="Arial"/>
          <w:b/>
          <w:szCs w:val="21"/>
          <w:lang w:eastAsia="en-US"/>
        </w:rPr>
      </w:pPr>
      <w:r w:rsidRPr="00C2732A">
        <w:rPr>
          <w:rFonts w:cs="Arial"/>
          <w:b/>
          <w:szCs w:val="21"/>
          <w:lang w:eastAsia="en-US"/>
        </w:rPr>
        <w:t xml:space="preserve">Current status and responsibilities </w:t>
      </w:r>
    </w:p>
    <w:p w:rsidR="00C2732A" w:rsidRPr="00C2732A" w:rsidRDefault="00C2732A" w:rsidP="00C2732A">
      <w:pPr>
        <w:spacing w:after="120"/>
        <w:rPr>
          <w:rFonts w:cs="Arial"/>
          <w:b/>
          <w:color w:val="000000"/>
          <w:lang w:eastAsia="en-US"/>
        </w:rPr>
      </w:pPr>
      <w:r w:rsidRPr="00C2732A">
        <w:rPr>
          <w:rFonts w:cs="Arial"/>
          <w:b/>
          <w:color w:val="000000"/>
          <w:lang w:eastAsia="en-US"/>
        </w:rPr>
        <w:t>Current status:</w:t>
      </w:r>
    </w:p>
    <w:p w:rsidR="00C2732A" w:rsidRPr="00C2732A" w:rsidRDefault="00C2732A" w:rsidP="00C2732A">
      <w:pPr>
        <w:spacing w:after="120"/>
        <w:rPr>
          <w:rFonts w:cs="Arial"/>
          <w:color w:val="000000"/>
          <w:lang w:eastAsia="en-US"/>
        </w:rPr>
      </w:pPr>
      <w:r w:rsidRPr="00C2732A">
        <w:rPr>
          <w:rFonts w:cs="Arial"/>
          <w:color w:val="000000"/>
          <w:lang w:eastAsia="en-US"/>
        </w:rPr>
        <w:t>IALA S-201 AtoN Information – under development</w:t>
      </w:r>
    </w:p>
    <w:p w:rsidR="00C2732A" w:rsidRPr="00C2732A" w:rsidRDefault="00C2732A" w:rsidP="00C2732A">
      <w:pPr>
        <w:spacing w:after="120"/>
        <w:rPr>
          <w:rFonts w:cs="Arial"/>
          <w:color w:val="000000"/>
          <w:lang w:eastAsia="en-US"/>
        </w:rPr>
      </w:pPr>
      <w:r w:rsidRPr="00C2732A">
        <w:rPr>
          <w:rFonts w:cs="Arial"/>
          <w:color w:val="000000"/>
          <w:lang w:eastAsia="en-US"/>
        </w:rPr>
        <w:t>IALA S-210 IVEF – under development</w:t>
      </w:r>
    </w:p>
    <w:p w:rsidR="00C2732A" w:rsidRPr="00C2732A" w:rsidRDefault="00C2732A" w:rsidP="00C2732A">
      <w:pPr>
        <w:spacing w:after="120"/>
        <w:rPr>
          <w:rFonts w:cs="Arial"/>
          <w:color w:val="000000"/>
          <w:lang w:eastAsia="en-US"/>
        </w:rPr>
      </w:pPr>
      <w:r w:rsidRPr="00C2732A">
        <w:rPr>
          <w:rFonts w:cs="Arial"/>
          <w:color w:val="000000"/>
          <w:lang w:eastAsia="en-US"/>
        </w:rPr>
        <w:t>IALA S-220 MSI – under development</w:t>
      </w:r>
    </w:p>
    <w:p w:rsidR="00C2732A" w:rsidRPr="00C2732A" w:rsidRDefault="00C2732A" w:rsidP="00C2732A">
      <w:pPr>
        <w:spacing w:after="120"/>
        <w:rPr>
          <w:rFonts w:cs="Arial"/>
          <w:color w:val="000000"/>
          <w:lang w:eastAsia="en-US"/>
        </w:rPr>
      </w:pPr>
      <w:r w:rsidRPr="00C2732A">
        <w:rPr>
          <w:rFonts w:cs="Arial"/>
          <w:color w:val="000000"/>
          <w:lang w:eastAsia="en-US"/>
        </w:rPr>
        <w:t>IALA S-230 ASM – planned</w:t>
      </w:r>
    </w:p>
    <w:p w:rsidR="00C2732A" w:rsidRPr="00C2732A" w:rsidRDefault="00C2732A" w:rsidP="00C2732A">
      <w:pPr>
        <w:spacing w:after="120"/>
        <w:rPr>
          <w:rFonts w:cs="Arial"/>
          <w:color w:val="000000"/>
          <w:lang w:eastAsia="en-US"/>
        </w:rPr>
      </w:pPr>
      <w:r w:rsidRPr="00C2732A">
        <w:rPr>
          <w:rFonts w:cs="Arial"/>
          <w:color w:val="000000"/>
          <w:lang w:eastAsia="en-US"/>
        </w:rPr>
        <w:t>IALA S-240 DGNSS station almanac – under development</w:t>
      </w:r>
    </w:p>
    <w:p w:rsidR="00C2732A" w:rsidRPr="00C2732A" w:rsidRDefault="00C2732A" w:rsidP="00C2732A">
      <w:pPr>
        <w:spacing w:after="120"/>
        <w:rPr>
          <w:rFonts w:cs="Arial"/>
          <w:color w:val="000000"/>
          <w:lang w:eastAsia="en-US"/>
        </w:rPr>
      </w:pPr>
      <w:r w:rsidRPr="00C2732A">
        <w:rPr>
          <w:rFonts w:cs="Arial"/>
          <w:color w:val="000000"/>
          <w:lang w:eastAsia="en-US"/>
        </w:rPr>
        <w:t>IALA S-245 eLoran ASF data – under development</w:t>
      </w:r>
    </w:p>
    <w:p w:rsidR="00C2732A" w:rsidRPr="00C2732A" w:rsidRDefault="00C2732A" w:rsidP="00C2732A">
      <w:pPr>
        <w:spacing w:after="120"/>
        <w:rPr>
          <w:rFonts w:cs="Arial"/>
          <w:color w:val="000000"/>
          <w:lang w:eastAsia="en-US"/>
        </w:rPr>
      </w:pPr>
      <w:r w:rsidRPr="00C2732A">
        <w:rPr>
          <w:rFonts w:cs="Arial"/>
          <w:color w:val="000000"/>
          <w:lang w:eastAsia="en-US"/>
        </w:rPr>
        <w:t>IALA S-246 eLoran station almanac - planned</w:t>
      </w:r>
    </w:p>
    <w:p w:rsidR="00C2732A" w:rsidRPr="00C2732A" w:rsidRDefault="00C2732A" w:rsidP="00C2732A">
      <w:pPr>
        <w:spacing w:after="120"/>
        <w:rPr>
          <w:rFonts w:cs="Arial"/>
          <w:szCs w:val="21"/>
          <w:lang w:eastAsia="en-US"/>
        </w:rPr>
      </w:pPr>
      <w:r w:rsidRPr="00C2732A">
        <w:rPr>
          <w:rFonts w:cs="Arial"/>
          <w:szCs w:val="21"/>
          <w:lang w:eastAsia="en-US"/>
        </w:rPr>
        <w:t>(</w:t>
      </w:r>
      <w:proofErr w:type="gramStart"/>
      <w:r w:rsidRPr="00C2732A">
        <w:rPr>
          <w:rFonts w:cs="Arial"/>
          <w:szCs w:val="21"/>
          <w:lang w:eastAsia="en-US"/>
        </w:rPr>
        <w:t>allocation</w:t>
      </w:r>
      <w:proofErr w:type="gramEnd"/>
      <w:r w:rsidRPr="00C2732A">
        <w:rPr>
          <w:rFonts w:cs="Arial"/>
          <w:szCs w:val="21"/>
          <w:lang w:eastAsia="en-US"/>
        </w:rPr>
        <w:t xml:space="preserve"> of numbers is provisional)</w:t>
      </w:r>
    </w:p>
    <w:p w:rsidR="009C4606" w:rsidRDefault="00C2732A" w:rsidP="009C4606">
      <w:pPr>
        <w:autoSpaceDE w:val="0"/>
        <w:autoSpaceDN w:val="0"/>
        <w:adjustRightInd w:val="0"/>
        <w:spacing w:after="120"/>
        <w:rPr>
          <w:rFonts w:cs="Arial"/>
          <w:b/>
          <w:lang w:eastAsia="en-US"/>
        </w:rPr>
      </w:pPr>
      <w:r w:rsidRPr="00C2732A">
        <w:rPr>
          <w:rFonts w:cs="Arial"/>
          <w:b/>
          <w:lang w:eastAsia="en-US"/>
        </w:rPr>
        <w:t>Responsibilities</w:t>
      </w:r>
      <w:r>
        <w:rPr>
          <w:rFonts w:cs="Arial"/>
          <w:b/>
          <w:lang w:eastAsia="en-US"/>
        </w:rPr>
        <w:t>:</w:t>
      </w:r>
    </w:p>
    <w:tbl>
      <w:tblPr>
        <w:tblW w:w="515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9"/>
        <w:gridCol w:w="3005"/>
        <w:gridCol w:w="1203"/>
        <w:gridCol w:w="2709"/>
        <w:gridCol w:w="2108"/>
      </w:tblGrid>
      <w:tr w:rsidR="00C2732A" w:rsidRPr="00C2732A" w:rsidTr="00C2732A">
        <w:trPr>
          <w:trHeight w:val="582"/>
        </w:trPr>
        <w:tc>
          <w:tcPr>
            <w:tcW w:w="462"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b/>
                <w:color w:val="555555"/>
                <w:sz w:val="20"/>
                <w:szCs w:val="20"/>
                <w:lang w:val="en-US" w:eastAsia="ko-KR"/>
              </w:rPr>
            </w:pPr>
            <w:r w:rsidRPr="00C2732A">
              <w:rPr>
                <w:rFonts w:eastAsia="Gulim" w:cs="Arial"/>
                <w:b/>
                <w:color w:val="555555"/>
                <w:sz w:val="20"/>
                <w:szCs w:val="20"/>
                <w:lang w:val="en-US" w:eastAsia="ko-KR"/>
              </w:rPr>
              <w:t>PS No.</w:t>
            </w:r>
          </w:p>
        </w:tc>
        <w:tc>
          <w:tcPr>
            <w:tcW w:w="1511"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b/>
                <w:color w:val="555555"/>
                <w:sz w:val="20"/>
                <w:szCs w:val="20"/>
                <w:lang w:val="en-US" w:eastAsia="ko-KR"/>
              </w:rPr>
            </w:pPr>
            <w:r w:rsidRPr="00C2732A">
              <w:rPr>
                <w:rFonts w:eastAsia="Gulim" w:cs="Arial"/>
                <w:b/>
                <w:color w:val="555555"/>
                <w:sz w:val="20"/>
                <w:szCs w:val="20"/>
                <w:lang w:val="en-US" w:eastAsia="ko-KR"/>
              </w:rPr>
              <w:t>Title</w:t>
            </w:r>
          </w:p>
        </w:tc>
        <w:tc>
          <w:tcPr>
            <w:tcW w:w="605"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b/>
                <w:color w:val="555555"/>
                <w:sz w:val="20"/>
                <w:szCs w:val="20"/>
                <w:lang w:val="en-US" w:eastAsia="ko-KR"/>
              </w:rPr>
            </w:pPr>
            <w:r w:rsidRPr="00C2732A">
              <w:rPr>
                <w:rFonts w:eastAsia="Gulim" w:cs="Arial"/>
                <w:b/>
                <w:color w:val="555555"/>
                <w:sz w:val="20"/>
                <w:szCs w:val="20"/>
                <w:lang w:val="en-US" w:eastAsia="ko-KR"/>
              </w:rPr>
              <w:t>Developer</w:t>
            </w:r>
          </w:p>
        </w:tc>
        <w:tc>
          <w:tcPr>
            <w:tcW w:w="1362"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b/>
                <w:color w:val="555555"/>
                <w:sz w:val="20"/>
                <w:szCs w:val="20"/>
                <w:lang w:val="en-US" w:eastAsia="ko-KR"/>
              </w:rPr>
            </w:pPr>
            <w:r w:rsidRPr="00C2732A">
              <w:rPr>
                <w:rFonts w:eastAsia="Gulim" w:cs="Arial"/>
                <w:b/>
                <w:color w:val="555555"/>
                <w:sz w:val="20"/>
                <w:szCs w:val="20"/>
                <w:lang w:val="en-US" w:eastAsia="ko-KR"/>
              </w:rPr>
              <w:t>Field Manager</w:t>
            </w:r>
          </w:p>
        </w:tc>
        <w:tc>
          <w:tcPr>
            <w:tcW w:w="1060"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b/>
                <w:color w:val="555555"/>
                <w:sz w:val="20"/>
                <w:szCs w:val="20"/>
                <w:lang w:val="en-US" w:eastAsia="ko-KR"/>
              </w:rPr>
            </w:pPr>
            <w:r w:rsidRPr="00C2732A">
              <w:rPr>
                <w:rFonts w:eastAsia="Gulim" w:cs="Arial"/>
                <w:b/>
                <w:color w:val="555555"/>
                <w:sz w:val="20"/>
                <w:szCs w:val="20"/>
                <w:lang w:val="en-US" w:eastAsia="ko-KR"/>
              </w:rPr>
              <w:t>Status</w:t>
            </w:r>
          </w:p>
        </w:tc>
      </w:tr>
      <w:tr w:rsidR="00C2732A" w:rsidRPr="00C2732A" w:rsidTr="00C2732A">
        <w:trPr>
          <w:trHeight w:val="682"/>
        </w:trPr>
        <w:tc>
          <w:tcPr>
            <w:tcW w:w="462"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S-201</w:t>
            </w:r>
          </w:p>
        </w:tc>
        <w:tc>
          <w:tcPr>
            <w:tcW w:w="1511"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Aids to Navigation Information</w:t>
            </w:r>
          </w:p>
        </w:tc>
        <w:tc>
          <w:tcPr>
            <w:tcW w:w="605"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IALA TG1</w:t>
            </w:r>
          </w:p>
        </w:tc>
        <w:tc>
          <w:tcPr>
            <w:tcW w:w="1362"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N Ward</w:t>
            </w:r>
          </w:p>
          <w:p w:rsidR="00C2732A" w:rsidRPr="00C2732A" w:rsidRDefault="007F2E87" w:rsidP="00C2732A">
            <w:pPr>
              <w:jc w:val="center"/>
              <w:rPr>
                <w:rFonts w:eastAsia="Gulim" w:cs="Arial"/>
                <w:sz w:val="20"/>
                <w:szCs w:val="20"/>
                <w:lang w:val="en-US" w:eastAsia="ko-KR"/>
              </w:rPr>
            </w:pPr>
            <w:hyperlink r:id="rId8" w:history="1">
              <w:r w:rsidR="00C2732A" w:rsidRPr="00C2732A">
                <w:rPr>
                  <w:rFonts w:eastAsia="Malgun Gothic" w:cs="Arial"/>
                  <w:color w:val="0000FF"/>
                  <w:sz w:val="20"/>
                  <w:szCs w:val="20"/>
                  <w:u w:val="single"/>
                  <w:lang w:eastAsia="en-US"/>
                </w:rPr>
                <w:t>nick.ward@gla-rrnav.org</w:t>
              </w:r>
            </w:hyperlink>
          </w:p>
        </w:tc>
        <w:tc>
          <w:tcPr>
            <w:tcW w:w="1060"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Under development</w:t>
            </w:r>
          </w:p>
        </w:tc>
      </w:tr>
      <w:tr w:rsidR="00C2732A" w:rsidRPr="00C2732A" w:rsidTr="00C2732A">
        <w:trPr>
          <w:trHeight w:val="682"/>
        </w:trPr>
        <w:tc>
          <w:tcPr>
            <w:tcW w:w="462"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S-210</w:t>
            </w:r>
          </w:p>
        </w:tc>
        <w:tc>
          <w:tcPr>
            <w:tcW w:w="1511"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Inter VTS Exchange Format</w:t>
            </w:r>
          </w:p>
        </w:tc>
        <w:tc>
          <w:tcPr>
            <w:tcW w:w="605"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VTS WG2</w:t>
            </w:r>
          </w:p>
        </w:tc>
        <w:tc>
          <w:tcPr>
            <w:tcW w:w="1362"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 xml:space="preserve">R </w:t>
            </w:r>
            <w:proofErr w:type="spellStart"/>
            <w:r w:rsidRPr="00C2732A">
              <w:rPr>
                <w:rFonts w:eastAsia="Gulim" w:cs="Arial"/>
                <w:sz w:val="20"/>
                <w:szCs w:val="20"/>
                <w:lang w:val="en-US" w:eastAsia="ko-KR"/>
              </w:rPr>
              <w:t>Hoogendoorn</w:t>
            </w:r>
            <w:proofErr w:type="spellEnd"/>
          </w:p>
          <w:p w:rsidR="00C2732A" w:rsidRPr="00C2732A" w:rsidRDefault="007F2E87" w:rsidP="00C2732A">
            <w:pPr>
              <w:jc w:val="center"/>
              <w:rPr>
                <w:rFonts w:eastAsia="Gulim" w:cs="Arial"/>
                <w:sz w:val="20"/>
                <w:szCs w:val="20"/>
                <w:lang w:val="en-US" w:eastAsia="ko-KR"/>
              </w:rPr>
            </w:pPr>
            <w:hyperlink r:id="rId9" w:history="1">
              <w:r w:rsidR="00C2732A" w:rsidRPr="00C2732A">
                <w:rPr>
                  <w:rFonts w:eastAsia="Malgun Gothic" w:cs="Arial"/>
                  <w:color w:val="0000FF"/>
                  <w:sz w:val="20"/>
                  <w:szCs w:val="20"/>
                  <w:u w:val="single"/>
                  <w:lang w:eastAsia="en-US"/>
                </w:rPr>
                <w:t>rene.hogendoorn@hitt.nl</w:t>
              </w:r>
            </w:hyperlink>
          </w:p>
        </w:tc>
        <w:tc>
          <w:tcPr>
            <w:tcW w:w="1060"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Under development</w:t>
            </w:r>
          </w:p>
        </w:tc>
      </w:tr>
      <w:tr w:rsidR="00C2732A" w:rsidRPr="00C2732A" w:rsidTr="00C2732A">
        <w:trPr>
          <w:trHeight w:val="682"/>
        </w:trPr>
        <w:tc>
          <w:tcPr>
            <w:tcW w:w="462"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S-220</w:t>
            </w:r>
          </w:p>
        </w:tc>
        <w:tc>
          <w:tcPr>
            <w:tcW w:w="1511"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Maritime Safety Information</w:t>
            </w:r>
          </w:p>
        </w:tc>
        <w:tc>
          <w:tcPr>
            <w:tcW w:w="605"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DMA</w:t>
            </w:r>
          </w:p>
        </w:tc>
        <w:tc>
          <w:tcPr>
            <w:tcW w:w="1362"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O Borup</w:t>
            </w:r>
          </w:p>
          <w:p w:rsidR="00C2732A" w:rsidRPr="00C2732A" w:rsidRDefault="007F2E87" w:rsidP="00C2732A">
            <w:pPr>
              <w:jc w:val="center"/>
              <w:rPr>
                <w:rFonts w:eastAsia="Gulim" w:cs="Arial"/>
                <w:sz w:val="20"/>
                <w:szCs w:val="20"/>
                <w:lang w:val="en-US" w:eastAsia="ko-KR"/>
              </w:rPr>
            </w:pPr>
            <w:hyperlink r:id="rId10" w:history="1">
              <w:r w:rsidR="00C2732A" w:rsidRPr="00C2732A">
                <w:rPr>
                  <w:rFonts w:ascii="Calibri" w:eastAsia="Malgun Gothic" w:hAnsi="Calibri" w:cs="Times New Roman"/>
                  <w:color w:val="0000FF"/>
                  <w:u w:val="single"/>
                  <w:lang w:eastAsia="ko-KR"/>
                </w:rPr>
                <w:t>obo</w:t>
              </w:r>
              <w:r w:rsidR="00C2732A" w:rsidRPr="00C2732A">
                <w:rPr>
                  <w:rFonts w:eastAsia="Malgun Gothic" w:cs="Arial"/>
                  <w:color w:val="0000FF"/>
                  <w:sz w:val="20"/>
                  <w:szCs w:val="20"/>
                  <w:u w:val="single"/>
                  <w:lang w:eastAsia="en-US"/>
                </w:rPr>
                <w:t>@dma.dk</w:t>
              </w:r>
            </w:hyperlink>
          </w:p>
        </w:tc>
        <w:tc>
          <w:tcPr>
            <w:tcW w:w="1060"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Under development</w:t>
            </w:r>
          </w:p>
        </w:tc>
      </w:tr>
      <w:tr w:rsidR="00C2732A" w:rsidRPr="00C2732A" w:rsidTr="00C2732A">
        <w:trPr>
          <w:trHeight w:val="682"/>
        </w:trPr>
        <w:tc>
          <w:tcPr>
            <w:tcW w:w="462"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S-230</w:t>
            </w:r>
          </w:p>
        </w:tc>
        <w:tc>
          <w:tcPr>
            <w:tcW w:w="1511"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Application Specific Messages</w:t>
            </w:r>
          </w:p>
        </w:tc>
        <w:tc>
          <w:tcPr>
            <w:tcW w:w="605"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e-NAV WG</w:t>
            </w:r>
          </w:p>
        </w:tc>
        <w:tc>
          <w:tcPr>
            <w:tcW w:w="1362"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P Hooijmans</w:t>
            </w:r>
          </w:p>
          <w:p w:rsidR="00C2732A" w:rsidRPr="00C2732A" w:rsidRDefault="007F2E87" w:rsidP="00C2732A">
            <w:pPr>
              <w:jc w:val="center"/>
              <w:rPr>
                <w:rFonts w:eastAsia="Gulim" w:cs="Arial"/>
                <w:sz w:val="20"/>
                <w:szCs w:val="20"/>
                <w:lang w:val="en-US" w:eastAsia="ko-KR"/>
              </w:rPr>
            </w:pPr>
            <w:hyperlink r:id="rId11" w:history="1">
              <w:r w:rsidR="00C2732A" w:rsidRPr="00C2732A">
                <w:rPr>
                  <w:rFonts w:eastAsia="Malgun Gothic" w:cs="Arial"/>
                  <w:color w:val="0000FF"/>
                  <w:sz w:val="20"/>
                  <w:szCs w:val="20"/>
                  <w:u w:val="single"/>
                  <w:lang w:eastAsia="en-US"/>
                </w:rPr>
                <w:t>peter.hooijmans@rws.nl</w:t>
              </w:r>
            </w:hyperlink>
          </w:p>
        </w:tc>
        <w:tc>
          <w:tcPr>
            <w:tcW w:w="1060"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Planned</w:t>
            </w:r>
          </w:p>
        </w:tc>
      </w:tr>
      <w:tr w:rsidR="00C2732A" w:rsidRPr="00C2732A" w:rsidTr="00C2732A">
        <w:trPr>
          <w:trHeight w:val="682"/>
        </w:trPr>
        <w:tc>
          <w:tcPr>
            <w:tcW w:w="462"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S-240</w:t>
            </w:r>
          </w:p>
        </w:tc>
        <w:tc>
          <w:tcPr>
            <w:tcW w:w="1511"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DGNSS Station Almanac</w:t>
            </w:r>
          </w:p>
        </w:tc>
        <w:tc>
          <w:tcPr>
            <w:tcW w:w="605"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color w:val="FF0000"/>
                <w:sz w:val="20"/>
                <w:szCs w:val="20"/>
                <w:lang w:val="en-US" w:eastAsia="ko-KR"/>
              </w:rPr>
            </w:pPr>
            <w:r w:rsidRPr="00C2732A">
              <w:rPr>
                <w:rFonts w:eastAsia="Gulim" w:cs="Arial"/>
                <w:sz w:val="20"/>
                <w:szCs w:val="20"/>
                <w:lang w:val="en-US" w:eastAsia="ko-KR"/>
              </w:rPr>
              <w:t>IALA</w:t>
            </w:r>
            <w:r w:rsidRPr="00C2732A">
              <w:rPr>
                <w:rFonts w:eastAsia="Gulim" w:cs="Arial"/>
                <w:color w:val="FF0000"/>
                <w:sz w:val="20"/>
                <w:szCs w:val="20"/>
                <w:lang w:val="en-US" w:eastAsia="ko-KR"/>
              </w:rPr>
              <w:t xml:space="preserve"> </w:t>
            </w:r>
          </w:p>
        </w:tc>
        <w:tc>
          <w:tcPr>
            <w:tcW w:w="1362"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color w:val="FF0000"/>
                <w:sz w:val="20"/>
                <w:szCs w:val="20"/>
                <w:lang w:val="en-US" w:eastAsia="ko-KR"/>
              </w:rPr>
            </w:pPr>
            <w:r w:rsidRPr="00C2732A">
              <w:rPr>
                <w:rFonts w:eastAsia="Gulim" w:cs="Arial"/>
                <w:sz w:val="20"/>
                <w:szCs w:val="20"/>
                <w:lang w:val="en-US" w:eastAsia="ko-KR"/>
              </w:rPr>
              <w:t>Y Cho</w:t>
            </w:r>
          </w:p>
        </w:tc>
        <w:tc>
          <w:tcPr>
            <w:tcW w:w="1060"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Under development</w:t>
            </w:r>
          </w:p>
        </w:tc>
      </w:tr>
      <w:tr w:rsidR="00C2732A" w:rsidRPr="00C2732A" w:rsidTr="00C2732A">
        <w:trPr>
          <w:trHeight w:val="682"/>
        </w:trPr>
        <w:tc>
          <w:tcPr>
            <w:tcW w:w="462"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S-245</w:t>
            </w:r>
          </w:p>
        </w:tc>
        <w:tc>
          <w:tcPr>
            <w:tcW w:w="1511"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eLoran ASF Data</w:t>
            </w:r>
          </w:p>
        </w:tc>
        <w:tc>
          <w:tcPr>
            <w:tcW w:w="605"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GLA</w:t>
            </w:r>
          </w:p>
        </w:tc>
        <w:tc>
          <w:tcPr>
            <w:tcW w:w="1362"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P Williams</w:t>
            </w:r>
          </w:p>
          <w:p w:rsidR="00C2732A" w:rsidRPr="00C2732A" w:rsidRDefault="007F2E87" w:rsidP="00C2732A">
            <w:pPr>
              <w:jc w:val="center"/>
              <w:rPr>
                <w:rFonts w:eastAsia="Gulim" w:cs="Arial"/>
                <w:sz w:val="20"/>
                <w:szCs w:val="20"/>
                <w:lang w:val="en-US" w:eastAsia="ko-KR"/>
              </w:rPr>
            </w:pPr>
            <w:hyperlink r:id="rId12" w:history="1">
              <w:r w:rsidR="00C2732A" w:rsidRPr="00C2732A">
                <w:rPr>
                  <w:rFonts w:eastAsia="Malgun Gothic" w:cs="Arial"/>
                  <w:color w:val="0000FF"/>
                  <w:sz w:val="20"/>
                  <w:szCs w:val="20"/>
                  <w:u w:val="single"/>
                  <w:lang w:eastAsia="en-US"/>
                </w:rPr>
                <w:t>paul.williams@gla-rrnav.org</w:t>
              </w:r>
            </w:hyperlink>
          </w:p>
        </w:tc>
        <w:tc>
          <w:tcPr>
            <w:tcW w:w="1060"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Under development</w:t>
            </w:r>
          </w:p>
        </w:tc>
      </w:tr>
      <w:tr w:rsidR="00C2732A" w:rsidRPr="00C2732A" w:rsidTr="00C2732A">
        <w:trPr>
          <w:trHeight w:val="682"/>
        </w:trPr>
        <w:tc>
          <w:tcPr>
            <w:tcW w:w="462"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S-246</w:t>
            </w:r>
          </w:p>
        </w:tc>
        <w:tc>
          <w:tcPr>
            <w:tcW w:w="1511"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eLoran Station Almanac</w:t>
            </w:r>
          </w:p>
        </w:tc>
        <w:tc>
          <w:tcPr>
            <w:tcW w:w="605"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Pr>
                <w:rFonts w:eastAsia="Gulim" w:cs="Arial"/>
                <w:sz w:val="20"/>
                <w:szCs w:val="20"/>
                <w:lang w:val="en-US" w:eastAsia="ko-KR"/>
              </w:rPr>
              <w:t>GLA</w:t>
            </w:r>
          </w:p>
        </w:tc>
        <w:tc>
          <w:tcPr>
            <w:tcW w:w="1362"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P Williams</w:t>
            </w:r>
          </w:p>
          <w:p w:rsidR="00C2732A" w:rsidRPr="00C2732A" w:rsidRDefault="007F2E87" w:rsidP="00C2732A">
            <w:pPr>
              <w:jc w:val="center"/>
              <w:rPr>
                <w:rFonts w:eastAsia="Gulim" w:cs="Arial"/>
                <w:sz w:val="20"/>
                <w:szCs w:val="20"/>
                <w:lang w:val="en-US" w:eastAsia="ko-KR"/>
              </w:rPr>
            </w:pPr>
            <w:hyperlink r:id="rId13" w:history="1">
              <w:r w:rsidR="00C2732A" w:rsidRPr="00C2732A">
                <w:rPr>
                  <w:rFonts w:eastAsia="Malgun Gothic" w:cs="Arial"/>
                  <w:color w:val="0000FF"/>
                  <w:sz w:val="20"/>
                  <w:szCs w:val="20"/>
                  <w:u w:val="single"/>
                  <w:lang w:eastAsia="en-US"/>
                </w:rPr>
                <w:t>paul.williams@gla-rrnav.org</w:t>
              </w:r>
            </w:hyperlink>
          </w:p>
        </w:tc>
        <w:tc>
          <w:tcPr>
            <w:tcW w:w="1060" w:type="pct"/>
            <w:tcBorders>
              <w:top w:val="outset" w:sz="6" w:space="0" w:color="auto"/>
              <w:left w:val="outset" w:sz="6" w:space="0" w:color="auto"/>
              <w:bottom w:val="outset" w:sz="6" w:space="0" w:color="auto"/>
              <w:right w:val="outset" w:sz="6" w:space="0" w:color="auto"/>
            </w:tcBorders>
            <w:vAlign w:val="center"/>
            <w:hideMark/>
          </w:tcPr>
          <w:p w:rsidR="00C2732A" w:rsidRPr="00C2732A" w:rsidRDefault="00C2732A" w:rsidP="00C2732A">
            <w:pPr>
              <w:jc w:val="center"/>
              <w:rPr>
                <w:rFonts w:eastAsia="Gulim" w:cs="Arial"/>
                <w:sz w:val="20"/>
                <w:szCs w:val="20"/>
                <w:lang w:val="en-US" w:eastAsia="ko-KR"/>
              </w:rPr>
            </w:pPr>
            <w:r w:rsidRPr="00C2732A">
              <w:rPr>
                <w:rFonts w:eastAsia="Gulim" w:cs="Arial"/>
                <w:sz w:val="20"/>
                <w:szCs w:val="20"/>
                <w:lang w:val="en-US" w:eastAsia="ko-KR"/>
              </w:rPr>
              <w:t>Planned</w:t>
            </w:r>
          </w:p>
        </w:tc>
      </w:tr>
    </w:tbl>
    <w:p w:rsidR="00C2732A" w:rsidRPr="00C2732A" w:rsidRDefault="00C2732A" w:rsidP="009C4606">
      <w:pPr>
        <w:autoSpaceDE w:val="0"/>
        <w:autoSpaceDN w:val="0"/>
        <w:adjustRightInd w:val="0"/>
        <w:spacing w:after="120"/>
        <w:rPr>
          <w:rFonts w:cs="Arial"/>
          <w:lang w:eastAsia="en-US"/>
        </w:rPr>
      </w:pPr>
      <w:r w:rsidRPr="00C2732A">
        <w:rPr>
          <w:rFonts w:cs="Arial"/>
          <w:lang w:eastAsia="en-US"/>
        </w:rPr>
        <w:t>(</w:t>
      </w:r>
      <w:proofErr w:type="gramStart"/>
      <w:r w:rsidRPr="00C2732A">
        <w:rPr>
          <w:rFonts w:cs="Arial"/>
          <w:lang w:eastAsia="en-US"/>
        </w:rPr>
        <w:t>allocation</w:t>
      </w:r>
      <w:proofErr w:type="gramEnd"/>
      <w:r w:rsidRPr="00C2732A">
        <w:rPr>
          <w:rFonts w:cs="Arial"/>
          <w:lang w:eastAsia="en-US"/>
        </w:rPr>
        <w:t xml:space="preserve"> of numbers is provisional)</w:t>
      </w:r>
    </w:p>
    <w:sectPr w:rsidR="00C2732A" w:rsidRPr="00C2732A" w:rsidSect="0082480E">
      <w:head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E87" w:rsidRDefault="007F2E87" w:rsidP="00362CD9">
      <w:r>
        <w:separator/>
      </w:r>
    </w:p>
  </w:endnote>
  <w:endnote w:type="continuationSeparator" w:id="0">
    <w:p w:rsidR="007F2E87" w:rsidRDefault="007F2E8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algun Gothic">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E87" w:rsidRDefault="007F2E87" w:rsidP="00362CD9">
      <w:r>
        <w:separator/>
      </w:r>
    </w:p>
  </w:footnote>
  <w:footnote w:type="continuationSeparator" w:id="0">
    <w:p w:rsidR="007F2E87" w:rsidRDefault="007F2E87"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205" w:rsidRPr="00246205" w:rsidRDefault="00246205" w:rsidP="00246205">
    <w:pPr>
      <w:pStyle w:val="Header"/>
      <w:jc w:val="right"/>
      <w:rPr>
        <w:lang w:val="en-US"/>
      </w:rPr>
    </w:pPr>
    <w:proofErr w:type="gramStart"/>
    <w:r>
      <w:rPr>
        <w:lang w:val="en-US"/>
      </w:rPr>
      <w:t>e-NAV1</w:t>
    </w:r>
    <w:r w:rsidR="005305E3">
      <w:rPr>
        <w:lang w:val="en-US"/>
      </w:rPr>
      <w:t>5</w:t>
    </w:r>
    <w:r w:rsidR="00992398">
      <w:rPr>
        <w:lang w:val="en-US"/>
      </w:rPr>
      <w:t>-8.37</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13F5D"/>
    <w:rsid w:val="0002282D"/>
    <w:rsid w:val="0004700E"/>
    <w:rsid w:val="00055B4B"/>
    <w:rsid w:val="00070C13"/>
    <w:rsid w:val="00084F33"/>
    <w:rsid w:val="000A77A7"/>
    <w:rsid w:val="000C1B3E"/>
    <w:rsid w:val="0016322E"/>
    <w:rsid w:val="00177F4D"/>
    <w:rsid w:val="00180DDA"/>
    <w:rsid w:val="00186920"/>
    <w:rsid w:val="001B2A2D"/>
    <w:rsid w:val="001B6151"/>
    <w:rsid w:val="001B737D"/>
    <w:rsid w:val="001C44A3"/>
    <w:rsid w:val="001F528A"/>
    <w:rsid w:val="001F704E"/>
    <w:rsid w:val="002125B0"/>
    <w:rsid w:val="002275E9"/>
    <w:rsid w:val="00227D6E"/>
    <w:rsid w:val="00243228"/>
    <w:rsid w:val="00246205"/>
    <w:rsid w:val="00251483"/>
    <w:rsid w:val="00255CAA"/>
    <w:rsid w:val="00264305"/>
    <w:rsid w:val="002774EA"/>
    <w:rsid w:val="002A0346"/>
    <w:rsid w:val="002A4487"/>
    <w:rsid w:val="002D3E8B"/>
    <w:rsid w:val="002D4575"/>
    <w:rsid w:val="002D5C0C"/>
    <w:rsid w:val="002E6B74"/>
    <w:rsid w:val="002E7B13"/>
    <w:rsid w:val="00356CD0"/>
    <w:rsid w:val="00362CD9"/>
    <w:rsid w:val="003761CA"/>
    <w:rsid w:val="00380DAF"/>
    <w:rsid w:val="00392FEF"/>
    <w:rsid w:val="003B28F5"/>
    <w:rsid w:val="003B7B7D"/>
    <w:rsid w:val="003C7A2A"/>
    <w:rsid w:val="003D69D0"/>
    <w:rsid w:val="003F2918"/>
    <w:rsid w:val="003F430E"/>
    <w:rsid w:val="00404F27"/>
    <w:rsid w:val="00461C60"/>
    <w:rsid w:val="004661AD"/>
    <w:rsid w:val="004D1D85"/>
    <w:rsid w:val="004D3C3A"/>
    <w:rsid w:val="005107EB"/>
    <w:rsid w:val="00521345"/>
    <w:rsid w:val="00526DF0"/>
    <w:rsid w:val="005305E3"/>
    <w:rsid w:val="00545CC4"/>
    <w:rsid w:val="00551FFF"/>
    <w:rsid w:val="005607A2"/>
    <w:rsid w:val="0056147B"/>
    <w:rsid w:val="0057198B"/>
    <w:rsid w:val="005978BA"/>
    <w:rsid w:val="005B32A3"/>
    <w:rsid w:val="005C566C"/>
    <w:rsid w:val="005C7971"/>
    <w:rsid w:val="005C7E69"/>
    <w:rsid w:val="005E262D"/>
    <w:rsid w:val="005F7E20"/>
    <w:rsid w:val="00615DF5"/>
    <w:rsid w:val="00636177"/>
    <w:rsid w:val="006652C3"/>
    <w:rsid w:val="00691FD0"/>
    <w:rsid w:val="006B5662"/>
    <w:rsid w:val="006C5948"/>
    <w:rsid w:val="006F2A74"/>
    <w:rsid w:val="007118F5"/>
    <w:rsid w:val="00712AA4"/>
    <w:rsid w:val="00721AA1"/>
    <w:rsid w:val="007235F8"/>
    <w:rsid w:val="007501C2"/>
    <w:rsid w:val="007547F8"/>
    <w:rsid w:val="00765622"/>
    <w:rsid w:val="00770B6C"/>
    <w:rsid w:val="007726E6"/>
    <w:rsid w:val="00783FEA"/>
    <w:rsid w:val="007D5B74"/>
    <w:rsid w:val="007F2E87"/>
    <w:rsid w:val="0082480E"/>
    <w:rsid w:val="00850293"/>
    <w:rsid w:val="00851373"/>
    <w:rsid w:val="00851BA6"/>
    <w:rsid w:val="0085654D"/>
    <w:rsid w:val="00861160"/>
    <w:rsid w:val="008A4653"/>
    <w:rsid w:val="008A50CC"/>
    <w:rsid w:val="008B278F"/>
    <w:rsid w:val="008D1694"/>
    <w:rsid w:val="008D79CB"/>
    <w:rsid w:val="008F07BC"/>
    <w:rsid w:val="0092692B"/>
    <w:rsid w:val="00936BAA"/>
    <w:rsid w:val="00936EFB"/>
    <w:rsid w:val="00943E9C"/>
    <w:rsid w:val="00953F4D"/>
    <w:rsid w:val="00954EC0"/>
    <w:rsid w:val="00960BB8"/>
    <w:rsid w:val="00964F5C"/>
    <w:rsid w:val="009827AC"/>
    <w:rsid w:val="009831C0"/>
    <w:rsid w:val="00983F92"/>
    <w:rsid w:val="00992398"/>
    <w:rsid w:val="009A3FAF"/>
    <w:rsid w:val="009C4606"/>
    <w:rsid w:val="009D1636"/>
    <w:rsid w:val="009E1138"/>
    <w:rsid w:val="00A0389B"/>
    <w:rsid w:val="00A446C9"/>
    <w:rsid w:val="00A635D6"/>
    <w:rsid w:val="00A8237C"/>
    <w:rsid w:val="00A8553A"/>
    <w:rsid w:val="00A93AED"/>
    <w:rsid w:val="00B03B82"/>
    <w:rsid w:val="00B20031"/>
    <w:rsid w:val="00B2092D"/>
    <w:rsid w:val="00B226F2"/>
    <w:rsid w:val="00B274DF"/>
    <w:rsid w:val="00B56BDF"/>
    <w:rsid w:val="00B85CD6"/>
    <w:rsid w:val="00B90A27"/>
    <w:rsid w:val="00B9554D"/>
    <w:rsid w:val="00BB2B9F"/>
    <w:rsid w:val="00BC67C1"/>
    <w:rsid w:val="00BD3878"/>
    <w:rsid w:val="00BD3CB8"/>
    <w:rsid w:val="00BD4E6F"/>
    <w:rsid w:val="00BE09B5"/>
    <w:rsid w:val="00BF4DCE"/>
    <w:rsid w:val="00C05CE5"/>
    <w:rsid w:val="00C2732A"/>
    <w:rsid w:val="00C32DE2"/>
    <w:rsid w:val="00C6171E"/>
    <w:rsid w:val="00CA6F2C"/>
    <w:rsid w:val="00CF1871"/>
    <w:rsid w:val="00D1133E"/>
    <w:rsid w:val="00D17A34"/>
    <w:rsid w:val="00D26628"/>
    <w:rsid w:val="00D332B3"/>
    <w:rsid w:val="00D55207"/>
    <w:rsid w:val="00D92B45"/>
    <w:rsid w:val="00D95962"/>
    <w:rsid w:val="00DC389B"/>
    <w:rsid w:val="00DE2FEE"/>
    <w:rsid w:val="00E00BE9"/>
    <w:rsid w:val="00E22A11"/>
    <w:rsid w:val="00E55927"/>
    <w:rsid w:val="00E820CE"/>
    <w:rsid w:val="00E912A6"/>
    <w:rsid w:val="00EA4844"/>
    <w:rsid w:val="00EA4D9C"/>
    <w:rsid w:val="00EB75EE"/>
    <w:rsid w:val="00EE4C1D"/>
    <w:rsid w:val="00EF3685"/>
    <w:rsid w:val="00F159EB"/>
    <w:rsid w:val="00F25BF4"/>
    <w:rsid w:val="00F267DB"/>
    <w:rsid w:val="00F46F6F"/>
    <w:rsid w:val="00F60608"/>
    <w:rsid w:val="00F62217"/>
    <w:rsid w:val="00F77B4A"/>
    <w:rsid w:val="00F80372"/>
    <w:rsid w:val="00FB1477"/>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98817">
      <w:bodyDiv w:val="1"/>
      <w:marLeft w:val="0"/>
      <w:marRight w:val="0"/>
      <w:marTop w:val="0"/>
      <w:marBottom w:val="0"/>
      <w:divBdr>
        <w:top w:val="none" w:sz="0" w:space="0" w:color="auto"/>
        <w:left w:val="none" w:sz="0" w:space="0" w:color="auto"/>
        <w:bottom w:val="none" w:sz="0" w:space="0" w:color="auto"/>
        <w:right w:val="none" w:sz="0" w:space="0" w:color="auto"/>
      </w:divBdr>
    </w:div>
    <w:div w:id="1201239111">
      <w:bodyDiv w:val="1"/>
      <w:marLeft w:val="0"/>
      <w:marRight w:val="0"/>
      <w:marTop w:val="0"/>
      <w:marBottom w:val="0"/>
      <w:divBdr>
        <w:top w:val="none" w:sz="0" w:space="0" w:color="auto"/>
        <w:left w:val="none" w:sz="0" w:space="0" w:color="auto"/>
        <w:bottom w:val="none" w:sz="0" w:space="0" w:color="auto"/>
        <w:right w:val="none" w:sz="0" w:space="0" w:color="auto"/>
      </w:divBdr>
    </w:div>
    <w:div w:id="143701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k.ward@gla-rrnav.org" TargetMode="External"/><Relationship Id="rId13" Type="http://schemas.openxmlformats.org/officeDocument/2006/relationships/hyperlink" Target="mailto:paul.williams@gla-rrnav.or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ul.williams@gla-rrnav.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eter.hooijmans@rws.n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bo@dma.dk" TargetMode="External"/><Relationship Id="rId4" Type="http://schemas.openxmlformats.org/officeDocument/2006/relationships/settings" Target="settings.xml"/><Relationship Id="rId9" Type="http://schemas.openxmlformats.org/officeDocument/2006/relationships/hyperlink" Target="mailto:rene.hogendoorn@hitt.n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2513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Seamus Doyle</cp:lastModifiedBy>
  <cp:revision>3</cp:revision>
  <dcterms:created xsi:type="dcterms:W3CDTF">2014-09-26T08:48:00Z</dcterms:created>
  <dcterms:modified xsi:type="dcterms:W3CDTF">2014-09-26T20:37:00Z</dcterms:modified>
</cp:coreProperties>
</file>